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7220" w14:textId="0F8D12F0" w:rsidR="00147BE7" w:rsidRPr="00BB5629" w:rsidRDefault="00AA0BD3" w:rsidP="00BB5629">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BB5629">
        <w:rPr>
          <w:rFonts w:ascii="Microsoft YaHei UI" w:eastAsia="Microsoft YaHei UI" w:hAnsi="Microsoft YaHei UI" w:cs="宋体" w:hint="eastAsia"/>
          <w:b/>
          <w:bCs/>
          <w:color w:val="222222"/>
          <w:spacing w:val="8"/>
          <w:kern w:val="36"/>
          <w:sz w:val="33"/>
          <w:szCs w:val="33"/>
        </w:rPr>
        <w:t>关于2022年度上海市人民政府决策咨询研究机关事务管理专项课题公开招标的通知</w:t>
      </w:r>
    </w:p>
    <w:p w14:paraId="08EF1527"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现将2022年度上海市人民政府决策咨询研究机关事务管理专项课题面向社会发布并公开招标。具体通知如下：</w:t>
      </w:r>
    </w:p>
    <w:p w14:paraId="570B3EB3"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一、课题目录</w:t>
      </w:r>
    </w:p>
    <w:p w14:paraId="65714872"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1.长三角机关事务工作区域协同与一体化研究</w:t>
      </w:r>
    </w:p>
    <w:p w14:paraId="45F51B13"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2.上海机关事务标准体系建设和效果评价研究</w:t>
      </w:r>
    </w:p>
    <w:p w14:paraId="671C83B0"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3.机关运行保障现状与发展路径研究</w:t>
      </w:r>
    </w:p>
    <w:p w14:paraId="4BF4E455"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4.</w:t>
      </w:r>
      <w:proofErr w:type="gramStart"/>
      <w:r w:rsidRPr="00BB5629">
        <w:rPr>
          <w:rFonts w:ascii="Microsoft YaHei UI" w:eastAsia="Microsoft YaHei UI" w:hAnsi="Microsoft YaHei UI" w:hint="eastAsia"/>
          <w:color w:val="222222"/>
          <w:spacing w:val="8"/>
        </w:rPr>
        <w:t>碳达峰</w:t>
      </w:r>
      <w:proofErr w:type="gramEnd"/>
      <w:r w:rsidRPr="00BB5629">
        <w:rPr>
          <w:rFonts w:ascii="Microsoft YaHei UI" w:eastAsia="Microsoft YaHei UI" w:hAnsi="Microsoft YaHei UI" w:hint="eastAsia"/>
          <w:color w:val="222222"/>
          <w:spacing w:val="8"/>
        </w:rPr>
        <w:t>、碳中和背景下公共机构绿色低碳发展研究</w:t>
      </w:r>
    </w:p>
    <w:p w14:paraId="0CE87237"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二、招标范围</w:t>
      </w:r>
    </w:p>
    <w:p w14:paraId="4C725995"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本次招标面向全国高等院校、科研机构、社会团体、企业等单位或个人（个人申报须有课题依托管理单位）。</w:t>
      </w:r>
    </w:p>
    <w:p w14:paraId="59E38C68"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三、申报要求</w:t>
      </w:r>
    </w:p>
    <w:p w14:paraId="098E6579"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1.课题组负责人须遵守中华人民共和国宪法和法律。</w:t>
      </w:r>
    </w:p>
    <w:p w14:paraId="36D797D1"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2.课题组负责人须具有与所申报项目内容有关的研究工作经历，并具有较强的组织和协调能力，以及较高的理论素养和分析解决问题的能力。课题组主要成员须熟悉相关领域情况。</w:t>
      </w:r>
    </w:p>
    <w:p w14:paraId="07E803FF"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3.课题组负责人必须是课题实施全过程的真正组织者和指导者，承担实质性研究工作，挂名或不承担实质性研究工作的人员不得作为课题组负责人申请项目。</w:t>
      </w:r>
    </w:p>
    <w:p w14:paraId="6AEE03A8"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lastRenderedPageBreak/>
        <w:t>4.课题研究要坚持理论联系实际，突出研究的科学性、针对性和可操作性，要有理论、数据和案例支撑。注重深入开展调查研究，提出符合上海实际的、操作性强的策略及建议。</w:t>
      </w:r>
    </w:p>
    <w:p w14:paraId="480F42CF"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四、投标程序</w:t>
      </w:r>
    </w:p>
    <w:p w14:paraId="0C82E5EE" w14:textId="79E06438"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1.申报方式：</w:t>
      </w:r>
      <w:r w:rsidR="00BB5629">
        <w:rPr>
          <w:rFonts w:ascii="Microsoft YaHei UI" w:eastAsia="Microsoft YaHei UI" w:hAnsi="Microsoft YaHei UI" w:hint="eastAsia"/>
          <w:color w:val="222222"/>
          <w:spacing w:val="8"/>
        </w:rPr>
        <w:t>采用</w:t>
      </w:r>
      <w:r w:rsidR="00BB5629" w:rsidRPr="000C7A5C">
        <w:rPr>
          <w:rFonts w:ascii="Microsoft YaHei UI" w:eastAsia="Microsoft YaHei UI" w:hAnsi="Microsoft YaHei UI" w:hint="eastAsia"/>
          <w:b/>
          <w:color w:val="222222"/>
          <w:spacing w:val="8"/>
        </w:rPr>
        <w:t>网上申报方式</w:t>
      </w:r>
      <w:r w:rsidR="00BB5629">
        <w:rPr>
          <w:rFonts w:ascii="Microsoft YaHei UI" w:eastAsia="Microsoft YaHei UI" w:hAnsi="Microsoft YaHei UI" w:hint="eastAsia"/>
          <w:color w:val="222222"/>
          <w:spacing w:val="8"/>
        </w:rPr>
        <w:t>，无需提交纸质材料。申请人通过登录</w:t>
      </w:r>
      <w:r w:rsidR="00BB5629" w:rsidRPr="000C7A5C">
        <w:rPr>
          <w:rFonts w:ascii="Microsoft YaHei UI" w:eastAsia="Microsoft YaHei UI" w:hAnsi="Microsoft YaHei UI" w:hint="eastAsia"/>
          <w:b/>
          <w:color w:val="222222"/>
          <w:spacing w:val="8"/>
        </w:rPr>
        <w:t>上海市人民政府发展研究中心网站（www.fzzx.sh.gov.cn）</w:t>
      </w:r>
      <w:r w:rsidR="00BB5629">
        <w:rPr>
          <w:rFonts w:ascii="Microsoft YaHei UI" w:eastAsia="Microsoft YaHei UI" w:hAnsi="Microsoft YaHei UI" w:hint="eastAsia"/>
          <w:color w:val="222222"/>
          <w:spacing w:val="8"/>
        </w:rPr>
        <w:t>——</w:t>
      </w:r>
      <w:r w:rsidR="00BB5629" w:rsidRPr="000C7A5C">
        <w:rPr>
          <w:rFonts w:ascii="Microsoft YaHei UI" w:eastAsia="Microsoft YaHei UI" w:hAnsi="Microsoft YaHei UI" w:hint="eastAsia"/>
          <w:b/>
          <w:color w:val="222222"/>
          <w:spacing w:val="8"/>
        </w:rPr>
        <w:t>“项目申报”</w:t>
      </w:r>
      <w:r w:rsidR="00BB5629" w:rsidRPr="000C7A5C">
        <w:rPr>
          <w:rFonts w:ascii="Microsoft YaHei UI" w:eastAsia="Microsoft YaHei UI" w:hAnsi="Microsoft YaHei UI" w:hint="eastAsia"/>
          <w:color w:val="222222"/>
          <w:spacing w:val="8"/>
        </w:rPr>
        <w:t>栏</w:t>
      </w:r>
      <w:r w:rsidR="00BB5629">
        <w:rPr>
          <w:rFonts w:ascii="Microsoft YaHei UI" w:eastAsia="Microsoft YaHei UI" w:hAnsi="Microsoft YaHei UI" w:hint="eastAsia"/>
          <w:color w:val="222222"/>
          <w:spacing w:val="8"/>
        </w:rPr>
        <w:t>目——</w:t>
      </w:r>
      <w:r w:rsidR="00BB5629" w:rsidRPr="000C7A5C">
        <w:rPr>
          <w:rFonts w:ascii="Microsoft YaHei UI" w:eastAsia="Microsoft YaHei UI" w:hAnsi="Microsoft YaHei UI" w:hint="eastAsia"/>
          <w:b/>
          <w:color w:val="222222"/>
          <w:spacing w:val="8"/>
        </w:rPr>
        <w:t>“决策咨询研究项目管理平台”</w:t>
      </w:r>
      <w:r w:rsidR="00BB5629">
        <w:rPr>
          <w:rFonts w:ascii="Microsoft YaHei UI" w:eastAsia="Microsoft YaHei UI" w:hAnsi="Microsoft YaHei UI" w:hint="eastAsia"/>
          <w:color w:val="222222"/>
          <w:spacing w:val="8"/>
        </w:rPr>
        <w:t>进行申报</w:t>
      </w:r>
      <w:r w:rsidR="00BB5629">
        <w:rPr>
          <w:rFonts w:ascii="Microsoft YaHei UI" w:eastAsia="Microsoft YaHei UI" w:hAnsi="Microsoft YaHei UI" w:hint="eastAsia"/>
          <w:color w:val="333333"/>
          <w:spacing w:val="8"/>
        </w:rPr>
        <w:t>（</w:t>
      </w:r>
      <w:r w:rsidR="00BB5629" w:rsidRPr="00694659">
        <w:rPr>
          <w:rFonts w:ascii="Microsoft YaHei UI" w:eastAsia="Microsoft YaHei UI" w:hAnsi="Microsoft YaHei UI" w:hint="eastAsia"/>
          <w:b/>
          <w:color w:val="333333"/>
          <w:spacing w:val="8"/>
        </w:rPr>
        <w:t>“申请单位”填写“上海交通大学”</w:t>
      </w:r>
      <w:r w:rsidR="00BB5629">
        <w:rPr>
          <w:rFonts w:ascii="Microsoft YaHei UI" w:eastAsia="Microsoft YaHei UI" w:hAnsi="Microsoft YaHei UI" w:hint="eastAsia"/>
          <w:color w:val="333333"/>
          <w:spacing w:val="8"/>
        </w:rPr>
        <w:t>）</w:t>
      </w:r>
      <w:r w:rsidR="00BB5629">
        <w:rPr>
          <w:rFonts w:ascii="Microsoft YaHei UI" w:eastAsia="Microsoft YaHei UI" w:hAnsi="Microsoft YaHei UI" w:hint="eastAsia"/>
          <w:color w:val="222222"/>
          <w:spacing w:val="8"/>
        </w:rPr>
        <w:t>。</w:t>
      </w:r>
    </w:p>
    <w:p w14:paraId="14BB9010" w14:textId="30F8E78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2.申报步骤：</w:t>
      </w:r>
      <w:r w:rsidR="00BB5629">
        <w:rPr>
          <w:rFonts w:ascii="Microsoft YaHei UI" w:eastAsia="Microsoft YaHei UI" w:hAnsi="Microsoft YaHei UI" w:hint="eastAsia"/>
          <w:color w:val="222222"/>
          <w:spacing w:val="8"/>
        </w:rPr>
        <w:t>（1）申请人</w:t>
      </w:r>
      <w:r w:rsidR="00BB5629" w:rsidRPr="000C7A5C">
        <w:rPr>
          <w:rFonts w:ascii="Microsoft YaHei UI" w:eastAsia="Microsoft YaHei UI" w:hAnsi="Microsoft YaHei UI" w:hint="eastAsia"/>
          <w:b/>
          <w:color w:val="222222"/>
          <w:spacing w:val="8"/>
        </w:rPr>
        <w:t>注册并完成实名认证</w:t>
      </w:r>
      <w:r w:rsidR="00BB5629">
        <w:rPr>
          <w:rFonts w:ascii="Microsoft YaHei UI" w:eastAsia="Microsoft YaHei UI" w:hAnsi="Microsoft YaHei UI" w:hint="eastAsia"/>
          <w:color w:val="222222"/>
          <w:spacing w:val="8"/>
        </w:rPr>
        <w:t>（已注册用户可直接登录）；（</w:t>
      </w:r>
      <w:r w:rsidR="00BB5629">
        <w:rPr>
          <w:rFonts w:ascii="Microsoft YaHei UI" w:eastAsia="Microsoft YaHei UI" w:hAnsi="Microsoft YaHei UI"/>
          <w:color w:val="222222"/>
          <w:spacing w:val="8"/>
        </w:rPr>
        <w:t>2</w:t>
      </w:r>
      <w:r w:rsidR="00BB5629">
        <w:rPr>
          <w:rFonts w:ascii="Microsoft YaHei UI" w:eastAsia="Microsoft YaHei UI" w:hAnsi="Microsoft YaHei UI" w:hint="eastAsia"/>
          <w:color w:val="222222"/>
          <w:spacing w:val="8"/>
        </w:rPr>
        <w:t>）申请人</w:t>
      </w:r>
      <w:r w:rsidR="00BB5629" w:rsidRPr="000C7A5C">
        <w:rPr>
          <w:rFonts w:ascii="Microsoft YaHei UI" w:eastAsia="Microsoft YaHei UI" w:hAnsi="Microsoft YaHei UI" w:hint="eastAsia"/>
          <w:b/>
          <w:color w:val="222222"/>
          <w:spacing w:val="8"/>
        </w:rPr>
        <w:t>在网上填写并提交</w:t>
      </w:r>
      <w:r w:rsidR="00BB5629">
        <w:rPr>
          <w:rFonts w:ascii="Microsoft YaHei UI" w:eastAsia="Microsoft YaHei UI" w:hAnsi="Microsoft YaHei UI" w:hint="eastAsia"/>
          <w:color w:val="222222"/>
          <w:spacing w:val="8"/>
        </w:rPr>
        <w:t>申报材料；（</w:t>
      </w:r>
      <w:r w:rsidR="00BB5629">
        <w:rPr>
          <w:rFonts w:ascii="Microsoft YaHei UI" w:eastAsia="Microsoft YaHei UI" w:hAnsi="Microsoft YaHei UI"/>
          <w:color w:val="222222"/>
          <w:spacing w:val="8"/>
        </w:rPr>
        <w:t>3</w:t>
      </w:r>
      <w:r w:rsidR="00BB5629">
        <w:rPr>
          <w:rFonts w:ascii="Microsoft YaHei UI" w:eastAsia="Microsoft YaHei UI" w:hAnsi="Microsoft YaHei UI" w:hint="eastAsia"/>
          <w:color w:val="222222"/>
          <w:spacing w:val="8"/>
        </w:rPr>
        <w:t>）申请人所在单位完成网上审核。</w:t>
      </w:r>
    </w:p>
    <w:p w14:paraId="7A927CEB"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3.课题指南获取：登录上海市人民政府发展研究中心网站查阅《上海市人民政府决策咨询研究机关事务管理专项课题指南》。</w:t>
      </w:r>
    </w:p>
    <w:p w14:paraId="60CF2BAB"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4.申报数量限制：</w:t>
      </w:r>
      <w:r w:rsidRPr="00BB5629">
        <w:rPr>
          <w:rFonts w:ascii="Microsoft YaHei UI" w:eastAsia="Microsoft YaHei UI" w:hAnsi="Microsoft YaHei UI" w:hint="eastAsia"/>
          <w:b/>
          <w:color w:val="222222"/>
          <w:spacing w:val="8"/>
        </w:rPr>
        <w:t>同一申请人，申报课题数量不能超过一项，超限申报无效。</w:t>
      </w:r>
    </w:p>
    <w:p w14:paraId="06CB3955"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5.在线填写要求：申请人填表前应仔细阅读课题指南和填表说明；申报材料填写应简明扼要，突出重点和关键</w:t>
      </w:r>
      <w:r w:rsidRPr="00BB5629">
        <w:rPr>
          <w:rFonts w:ascii="Microsoft YaHei UI" w:eastAsia="Microsoft YaHei UI" w:hAnsi="Microsoft YaHei UI" w:hint="eastAsia"/>
          <w:b/>
          <w:color w:val="222222"/>
          <w:spacing w:val="8"/>
        </w:rPr>
        <w:t>，其中《课题研究大纲》部分不得出现课题申请人及成员的姓名和单位</w:t>
      </w:r>
      <w:r w:rsidRPr="00BB5629">
        <w:rPr>
          <w:rFonts w:ascii="Microsoft YaHei UI" w:eastAsia="Microsoft YaHei UI" w:hAnsi="Microsoft YaHei UI" w:hint="eastAsia"/>
          <w:color w:val="222222"/>
          <w:spacing w:val="8"/>
        </w:rPr>
        <w:t>，字数限5000字，图表不超过规定尺寸。</w:t>
      </w:r>
    </w:p>
    <w:p w14:paraId="3D632F2C" w14:textId="1A4BFB0D"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6.网上申报受理日期：</w:t>
      </w:r>
      <w:r w:rsidRPr="00BB5629">
        <w:rPr>
          <w:rFonts w:ascii="Microsoft YaHei UI" w:eastAsia="Microsoft YaHei UI" w:hAnsi="Microsoft YaHei UI" w:hint="eastAsia"/>
          <w:b/>
          <w:color w:val="222222"/>
          <w:spacing w:val="8"/>
        </w:rPr>
        <w:t>2022年5月26日至6月8日</w:t>
      </w:r>
      <w:r w:rsidR="00BB5629" w:rsidRPr="00BB5629">
        <w:rPr>
          <w:rFonts w:ascii="Microsoft YaHei UI" w:eastAsia="Microsoft YaHei UI" w:hAnsi="Microsoft YaHei UI" w:hint="eastAsia"/>
          <w:b/>
          <w:color w:val="222222"/>
          <w:spacing w:val="8"/>
        </w:rPr>
        <w:t>1</w:t>
      </w:r>
      <w:r w:rsidR="00BB5629" w:rsidRPr="00BB5629">
        <w:rPr>
          <w:rFonts w:ascii="Microsoft YaHei UI" w:eastAsia="Microsoft YaHei UI" w:hAnsi="Microsoft YaHei UI"/>
          <w:b/>
          <w:color w:val="222222"/>
          <w:spacing w:val="8"/>
        </w:rPr>
        <w:t>6</w:t>
      </w:r>
      <w:r w:rsidR="00BB5629" w:rsidRPr="00BB5629">
        <w:rPr>
          <w:rFonts w:ascii="Microsoft YaHei UI" w:eastAsia="Microsoft YaHei UI" w:hAnsi="Microsoft YaHei UI" w:hint="eastAsia"/>
          <w:b/>
          <w:color w:val="222222"/>
          <w:spacing w:val="8"/>
        </w:rPr>
        <w:t>:</w:t>
      </w:r>
      <w:r w:rsidR="00BB5629" w:rsidRPr="00BB5629">
        <w:rPr>
          <w:rFonts w:ascii="Microsoft YaHei UI" w:eastAsia="Microsoft YaHei UI" w:hAnsi="Microsoft YaHei UI"/>
          <w:b/>
          <w:color w:val="222222"/>
          <w:spacing w:val="8"/>
        </w:rPr>
        <w:t>00</w:t>
      </w:r>
      <w:r w:rsidR="00BB5629" w:rsidRPr="00BB5629">
        <w:rPr>
          <w:rFonts w:ascii="Microsoft YaHei UI" w:eastAsia="Microsoft YaHei UI" w:hAnsi="Microsoft YaHei UI" w:hint="eastAsia"/>
          <w:b/>
          <w:color w:val="222222"/>
          <w:spacing w:val="8"/>
        </w:rPr>
        <w:t>截止</w:t>
      </w:r>
      <w:r w:rsidRPr="00BB5629">
        <w:rPr>
          <w:rFonts w:ascii="Microsoft YaHei UI" w:eastAsia="Microsoft YaHei UI" w:hAnsi="Microsoft YaHei UI" w:hint="eastAsia"/>
          <w:color w:val="222222"/>
          <w:spacing w:val="8"/>
        </w:rPr>
        <w:t>。</w:t>
      </w:r>
    </w:p>
    <w:p w14:paraId="211574CA"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五、评标程序</w:t>
      </w:r>
    </w:p>
    <w:p w14:paraId="4F2E4000"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1.申报受理后，由招标单位组织进行两轮评审。</w:t>
      </w:r>
    </w:p>
    <w:p w14:paraId="3C5A18F1"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lastRenderedPageBreak/>
        <w:t>2.招标单位将于2022年7月在上海市人民政府发展研究中心（www.fzzx.sh.gov.cn）和上海市机关事务管理局(www.jgj.sh.gov.cn)等网站同步公布中标结果。</w:t>
      </w:r>
    </w:p>
    <w:p w14:paraId="677BA054"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六、进度要求</w:t>
      </w:r>
    </w:p>
    <w:p w14:paraId="0CC29AFF"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1.课题组按要求须填报《上海市人民政府决策咨询研究项目计划任务书》，并提交详细研究提纲和具体实施计划。</w:t>
      </w:r>
    </w:p>
    <w:p w14:paraId="20C0F25E"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2.2022年8月初，课题组提交中期研究成果，招标单位组织进行中期检查。</w:t>
      </w:r>
    </w:p>
    <w:p w14:paraId="251ECFCD"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3.2022年10月初，课题组提交研究报告，由招标单位组织专家对研究成果进行鉴定、验收。验收合格的课题，须向招标单位提交正式研究报告及成果摘要。</w:t>
      </w:r>
    </w:p>
    <w:p w14:paraId="2A16A22C"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4.研究期间，招标单位可根据工作需要，要求课题组作2至3次研究进展情况汇报。</w:t>
      </w:r>
    </w:p>
    <w:p w14:paraId="41583C63"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七、经费资助</w:t>
      </w:r>
    </w:p>
    <w:p w14:paraId="711189F6"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每项课题资助人民币5万元。</w:t>
      </w:r>
    </w:p>
    <w:p w14:paraId="48E6A711" w14:textId="2FAC6559"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八、联系方式</w:t>
      </w:r>
    </w:p>
    <w:p w14:paraId="02027224" w14:textId="77777777" w:rsidR="00BB5629" w:rsidRPr="004421E3" w:rsidRDefault="00BB5629" w:rsidP="00BB5629">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32E17E49" w14:textId="77777777" w:rsidR="00BB5629" w:rsidRPr="004421E3" w:rsidRDefault="00BB5629" w:rsidP="00BB5629">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0FB67AA3" w14:textId="77777777" w:rsidR="00BB5629" w:rsidRPr="004421E3" w:rsidRDefault="00BB5629" w:rsidP="00BB5629">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668B6799" w14:textId="77777777" w:rsidR="00BB5629" w:rsidRPr="000A34FD" w:rsidRDefault="00BB5629" w:rsidP="00BB5629">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64B1822A"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 </w:t>
      </w:r>
    </w:p>
    <w:p w14:paraId="08DB70C9" w14:textId="77777777" w:rsidR="00AA0BD3" w:rsidRPr="00BB5629" w:rsidRDefault="00AA0BD3" w:rsidP="00BB5629">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BB5629">
        <w:rPr>
          <w:rFonts w:ascii="Microsoft YaHei UI" w:eastAsia="Microsoft YaHei UI" w:hAnsi="Microsoft YaHei UI" w:cs="宋体" w:hint="eastAsia"/>
          <w:b/>
          <w:bCs/>
          <w:color w:val="222222"/>
          <w:spacing w:val="8"/>
          <w:kern w:val="36"/>
          <w:sz w:val="33"/>
          <w:szCs w:val="33"/>
        </w:rPr>
        <w:lastRenderedPageBreak/>
        <w:t>2022年度上海市人民政府决策咨询研究机关事务管理专项课题指南</w:t>
      </w:r>
    </w:p>
    <w:p w14:paraId="6582753B"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 </w:t>
      </w:r>
    </w:p>
    <w:p w14:paraId="58D84AB3"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一、长三角机关事务工作区域协同与一体化研究</w:t>
      </w:r>
    </w:p>
    <w:p w14:paraId="7CB68EF0"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研究目的与要求：</w:t>
      </w:r>
    </w:p>
    <w:p w14:paraId="02968C32"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推进机关事务长三角区域协同与一体化是机关事务管理部门服务党和国家中心工作的重要体现，是落实党和政府“过紧日子”要求的重要手段。长三角区</w:t>
      </w:r>
      <w:proofErr w:type="gramStart"/>
      <w:r w:rsidRPr="00BB5629">
        <w:rPr>
          <w:rFonts w:ascii="Microsoft YaHei UI" w:eastAsia="Microsoft YaHei UI" w:hAnsi="Microsoft YaHei UI" w:hint="eastAsia"/>
          <w:color w:val="222222"/>
          <w:spacing w:val="8"/>
        </w:rPr>
        <w:t>域机关</w:t>
      </w:r>
      <w:proofErr w:type="gramEnd"/>
      <w:r w:rsidRPr="00BB5629">
        <w:rPr>
          <w:rFonts w:ascii="Microsoft YaHei UI" w:eastAsia="Microsoft YaHei UI" w:hAnsi="Microsoft YaHei UI" w:hint="eastAsia"/>
          <w:color w:val="222222"/>
          <w:spacing w:val="8"/>
        </w:rPr>
        <w:t>事务一体化高质量协同发展对三省一市机关事务管理部门法治政府、责任政府、节约政府、廉洁政府的建设具有重要意义。本课题要站在长三角区域一体化协同发展的高度，谋划政务管理、政务服务、政务保障一体化发展，秉持集中统一和法治化、标准化发展理念，围绕资产、资金、资源集中统一管理和“共建、共享、共用”的方向，提出加强区域协同，持续推进一体化发展，推动管理更实、服务更优、保障更强的目标模式、行动路径与推进策略。</w:t>
      </w:r>
    </w:p>
    <w:p w14:paraId="648D0924"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课题重点研究但不限于以下方面：</w:t>
      </w:r>
    </w:p>
    <w:p w14:paraId="11A4A604"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1．长三角机关事务工作区域协同与一体化建设的重要意义；</w:t>
      </w:r>
    </w:p>
    <w:p w14:paraId="74819C33"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2．当前长三角机关事务工作区域协同与一体化建设方面取得的进展、存在的现实问题及原因分析；</w:t>
      </w:r>
    </w:p>
    <w:p w14:paraId="2B524BF0"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3．进一步加强长三角机关事务工作区域协同与一体化建设，推进长三角机关事务一体化高质量发展的基本策略、实施路径和举措建议。</w:t>
      </w:r>
    </w:p>
    <w:p w14:paraId="0F37EFF6"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研究实施进度与要求：</w:t>
      </w:r>
    </w:p>
    <w:p w14:paraId="6FFD6590"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lastRenderedPageBreak/>
        <w:t>1.2022年8月初，提交课题研究中期成果报告或专题报告，进行中期成果评估。</w:t>
      </w:r>
    </w:p>
    <w:p w14:paraId="672E442A" w14:textId="0D12551E" w:rsidR="00AA0BD3"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2.2022年10月初，完成研究任务，提交课题研究总报告（2万字以内）和摘要（1500字）。书面材料各一式三份，同时提交相应的电子版文件（Word格式）。</w:t>
      </w:r>
    </w:p>
    <w:p w14:paraId="13580F08" w14:textId="77777777" w:rsidR="00BB5629" w:rsidRPr="00BB5629" w:rsidRDefault="00BB5629"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74F9ED06"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二、上海机关事务标准体系建设和效果评价研究</w:t>
      </w:r>
    </w:p>
    <w:p w14:paraId="3307035B"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研究目的与要求：</w:t>
      </w:r>
    </w:p>
    <w:p w14:paraId="2F187D6C"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标准是经济活动和社会发展的技术支撑，是国家基础性制度的重要方面，对机关事务工作高质量发展具有重要意义。国管局、市场监管总局联合印发的《机关事务标准化工作“十四五”规划》中，将“机关事务标准体系更加健全”“机关事务标准实施效果更加凸显”作为主要目标，并明确要求初步建成推动机关事务工作高质量发展的标准体系。“十三五”时期，上海机关事务系统坚持创新发展，着力提升管理规范化、精细化、科学化水平，机关事务标准化工作取得积极进展。“十四五”时期，</w:t>
      </w:r>
      <w:proofErr w:type="gramStart"/>
      <w:r w:rsidRPr="00BB5629">
        <w:rPr>
          <w:rFonts w:ascii="Microsoft YaHei UI" w:eastAsia="Microsoft YaHei UI" w:hAnsi="Microsoft YaHei UI" w:hint="eastAsia"/>
          <w:color w:val="222222"/>
          <w:spacing w:val="8"/>
        </w:rPr>
        <w:t>对照国</w:t>
      </w:r>
      <w:proofErr w:type="gramEnd"/>
      <w:r w:rsidRPr="00BB5629">
        <w:rPr>
          <w:rFonts w:ascii="Microsoft YaHei UI" w:eastAsia="Microsoft YaHei UI" w:hAnsi="Microsoft YaHei UI" w:hint="eastAsia"/>
          <w:color w:val="222222"/>
          <w:spacing w:val="8"/>
        </w:rPr>
        <w:t>管局、市场监管总局的要求，有必要对进一步优化上海机关事务标准体系进行深入研究，大力推进上海机关事务标准化工作，充分发挥标准化在推进机关事务管理规范化、科学化、精细化中的关键作用，牢牢把握推进国家治理体系和治理能力现代化的总体目标，创新机关事务标准化工作机制，建立健全机关事务标准体系，促进标准化与机关事务现代治理的深度融合，推动标准和标准化贯彻落地实施，为上海机关事务工作高质量发展提供支撑。</w:t>
      </w:r>
    </w:p>
    <w:p w14:paraId="59905706"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课题重点研究但不限于以下方面：</w:t>
      </w:r>
    </w:p>
    <w:p w14:paraId="11676344"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lastRenderedPageBreak/>
        <w:t>1.系统评估近年来上海在机关事务标准体系建设方面的举措及具体实施效果；</w:t>
      </w:r>
    </w:p>
    <w:p w14:paraId="4657D243"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2．研究分析当前本市在机关事务标准体系建设以及实施方面存在的瓶颈问题及其主要原因；</w:t>
      </w:r>
    </w:p>
    <w:p w14:paraId="322A34C6"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3．提出本市机关事务标准体系建设和效果评价的思路建议。</w:t>
      </w:r>
    </w:p>
    <w:p w14:paraId="18376101"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研究实施进度与要求：</w:t>
      </w:r>
    </w:p>
    <w:p w14:paraId="1F912B5F"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1.2022年8月初，提交课题研究中期成果报告或专题报告，进行中期成果评估。</w:t>
      </w:r>
    </w:p>
    <w:p w14:paraId="1F39A458" w14:textId="3445630C" w:rsidR="00AA0BD3"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2.2022年10月初，完成研究任务，提交课题研究总报告（2万字以内）和摘要（1500字）。书面材料各一式三份，同时提交相应的电子版文件（Word格式）。</w:t>
      </w:r>
    </w:p>
    <w:p w14:paraId="64F5A597" w14:textId="77777777" w:rsidR="00BB5629" w:rsidRPr="00BB5629" w:rsidRDefault="00BB5629"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01628CBA"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三、机关运行保障现状与发展路径研究</w:t>
      </w:r>
    </w:p>
    <w:p w14:paraId="3CBD7D5C"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研究目的与要求：</w:t>
      </w:r>
    </w:p>
    <w:p w14:paraId="4C7EF855"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机关运行保障涉及经费预算、行政资产、办公用房、公务用车、会议活动、政府采购、工程建设、能源资源节约等工作，在服务党和国家中心工作、落实全面从严治党要求、控制机关运行成本、提升政府施政效能等方面发挥着重要作用。一直以来，上海各级机关事务管理部门认真做好服务、保障、管理各项本职工作，有力保障了各级党政机关集约高效运行。党的十八大以来，中央对厉行节约反对浪费提出了一系列新的要求，也是对机关运行保障工作提出了新的更高的要求。如何进一步推动机关运行保障资源实现节约、</w:t>
      </w:r>
      <w:r w:rsidRPr="00BB5629">
        <w:rPr>
          <w:rFonts w:ascii="Microsoft YaHei UI" w:eastAsia="Microsoft YaHei UI" w:hAnsi="Microsoft YaHei UI" w:hint="eastAsia"/>
          <w:color w:val="222222"/>
          <w:spacing w:val="8"/>
        </w:rPr>
        <w:lastRenderedPageBreak/>
        <w:t>集约、高效配置，需要对机关运行保障的管理模式、实现手段和发展路径加以深入研究，以更为科学有效的举措推进机关运行保障工作。</w:t>
      </w:r>
    </w:p>
    <w:p w14:paraId="3E09A5E0"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课题重点研究但不限于以下方面：</w:t>
      </w:r>
    </w:p>
    <w:p w14:paraId="132D69C7"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1.全面梳理、评估近年来国家、主要兄弟省市和本市在机关运行保障方面的举措及具体实施效果；</w:t>
      </w:r>
    </w:p>
    <w:p w14:paraId="503FC43E"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2．深入研究分析当前本市在机关运行保障建设方面面临的瓶颈问题及其主要原因；</w:t>
      </w:r>
    </w:p>
    <w:p w14:paraId="39586D45"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3．前瞻性地研究提出本市机关运行保障建设的思路建议。</w:t>
      </w:r>
    </w:p>
    <w:p w14:paraId="1064B561"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研究实施进度与要求：</w:t>
      </w:r>
    </w:p>
    <w:p w14:paraId="028EFE64"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1.2022年8月初，提交课题研究中期成果报告或专题报告，进行中期成果评估。</w:t>
      </w:r>
    </w:p>
    <w:p w14:paraId="42C205FD" w14:textId="3EDE70B7" w:rsidR="00AA0BD3"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2.2022年10月初，完成研究任务，提交课题研究总报告（2万字以内）和摘要（1500字）。书面材料各一式三份，同时提交相应的电子版文件（Word格式）。</w:t>
      </w:r>
    </w:p>
    <w:p w14:paraId="7696F4AB" w14:textId="77777777" w:rsidR="00BB5629" w:rsidRPr="00BB5629" w:rsidRDefault="00BB5629"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bookmarkStart w:id="0" w:name="_GoBack"/>
      <w:bookmarkEnd w:id="0"/>
    </w:p>
    <w:p w14:paraId="286C9594"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b/>
          <w:bCs/>
          <w:color w:val="222222"/>
          <w:spacing w:val="8"/>
        </w:rPr>
        <w:t>四、</w:t>
      </w:r>
      <w:proofErr w:type="gramStart"/>
      <w:r w:rsidRPr="00BB5629">
        <w:rPr>
          <w:rFonts w:ascii="Microsoft YaHei UI" w:eastAsia="Microsoft YaHei UI" w:hAnsi="Microsoft YaHei UI" w:hint="eastAsia"/>
          <w:b/>
          <w:bCs/>
          <w:color w:val="222222"/>
          <w:spacing w:val="8"/>
        </w:rPr>
        <w:t>碳达峰</w:t>
      </w:r>
      <w:proofErr w:type="gramEnd"/>
      <w:r w:rsidRPr="00BB5629">
        <w:rPr>
          <w:rFonts w:ascii="Microsoft YaHei UI" w:eastAsia="Microsoft YaHei UI" w:hAnsi="Microsoft YaHei UI" w:hint="eastAsia"/>
          <w:b/>
          <w:bCs/>
          <w:color w:val="222222"/>
          <w:spacing w:val="8"/>
        </w:rPr>
        <w:t>、碳中和背景下公共机构绿色低碳发展研究</w:t>
      </w:r>
    </w:p>
    <w:p w14:paraId="68B31100"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研究目的与要求：</w:t>
      </w:r>
    </w:p>
    <w:p w14:paraId="38A01CB8"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“十四五”时期是我国</w:t>
      </w:r>
      <w:proofErr w:type="gramStart"/>
      <w:r w:rsidRPr="00BB5629">
        <w:rPr>
          <w:rFonts w:ascii="Microsoft YaHei UI" w:eastAsia="Microsoft YaHei UI" w:hAnsi="Microsoft YaHei UI" w:hint="eastAsia"/>
          <w:color w:val="222222"/>
          <w:spacing w:val="8"/>
        </w:rPr>
        <w:t>实现碳达峰</w:t>
      </w:r>
      <w:proofErr w:type="gramEnd"/>
      <w:r w:rsidRPr="00BB5629">
        <w:rPr>
          <w:rFonts w:ascii="Microsoft YaHei UI" w:eastAsia="Microsoft YaHei UI" w:hAnsi="Microsoft YaHei UI" w:hint="eastAsia"/>
          <w:color w:val="222222"/>
          <w:spacing w:val="8"/>
        </w:rPr>
        <w:t>关键期、推进碳中和起步期。公共机构是</w:t>
      </w:r>
      <w:proofErr w:type="gramStart"/>
      <w:r w:rsidRPr="00BB5629">
        <w:rPr>
          <w:rFonts w:ascii="Microsoft YaHei UI" w:eastAsia="Microsoft YaHei UI" w:hAnsi="Microsoft YaHei UI" w:hint="eastAsia"/>
          <w:color w:val="222222"/>
          <w:spacing w:val="8"/>
        </w:rPr>
        <w:t>节能降碳的</w:t>
      </w:r>
      <w:proofErr w:type="gramEnd"/>
      <w:r w:rsidRPr="00BB5629">
        <w:rPr>
          <w:rFonts w:ascii="Microsoft YaHei UI" w:eastAsia="Microsoft YaHei UI" w:hAnsi="Microsoft YaHei UI" w:hint="eastAsia"/>
          <w:color w:val="222222"/>
          <w:spacing w:val="8"/>
        </w:rPr>
        <w:t>重要领域，是宣传绿色低碳发展理念的重要窗口，是推动全社会绿色低碳生活方式转型的重要抓手，在</w:t>
      </w:r>
      <w:proofErr w:type="gramStart"/>
      <w:r w:rsidRPr="00BB5629">
        <w:rPr>
          <w:rFonts w:ascii="Microsoft YaHei UI" w:eastAsia="Microsoft YaHei UI" w:hAnsi="Microsoft YaHei UI" w:hint="eastAsia"/>
          <w:color w:val="222222"/>
          <w:spacing w:val="8"/>
        </w:rPr>
        <w:t>碳达峰目</w:t>
      </w:r>
      <w:proofErr w:type="gramEnd"/>
      <w:r w:rsidRPr="00BB5629">
        <w:rPr>
          <w:rFonts w:ascii="Microsoft YaHei UI" w:eastAsia="Microsoft YaHei UI" w:hAnsi="Microsoft YaHei UI" w:hint="eastAsia"/>
          <w:color w:val="222222"/>
          <w:spacing w:val="8"/>
        </w:rPr>
        <w:t>标实现和全社会绿色低碳发展中具有重要的示范引领作用。课题要在深入</w:t>
      </w:r>
      <w:proofErr w:type="gramStart"/>
      <w:r w:rsidRPr="00BB5629">
        <w:rPr>
          <w:rFonts w:ascii="Microsoft YaHei UI" w:eastAsia="Microsoft YaHei UI" w:hAnsi="Microsoft YaHei UI" w:hint="eastAsia"/>
          <w:color w:val="222222"/>
          <w:spacing w:val="8"/>
        </w:rPr>
        <w:t>分析碳达峰</w:t>
      </w:r>
      <w:proofErr w:type="gramEnd"/>
      <w:r w:rsidRPr="00BB5629">
        <w:rPr>
          <w:rFonts w:ascii="Microsoft YaHei UI" w:eastAsia="Microsoft YaHei UI" w:hAnsi="Microsoft YaHei UI" w:hint="eastAsia"/>
          <w:color w:val="222222"/>
          <w:spacing w:val="8"/>
        </w:rPr>
        <w:t>、碳中和基本</w:t>
      </w:r>
      <w:r w:rsidRPr="00BB5629">
        <w:rPr>
          <w:rFonts w:ascii="Microsoft YaHei UI" w:eastAsia="Microsoft YaHei UI" w:hAnsi="Microsoft YaHei UI" w:hint="eastAsia"/>
          <w:color w:val="222222"/>
          <w:spacing w:val="8"/>
        </w:rPr>
        <w:lastRenderedPageBreak/>
        <w:t>内涵及相关要求的基础上，提出本市公共机构绿色低碳发展的目标模式、行动路径与推进策略，推动实现本市公共机构绿色低碳发展目标。</w:t>
      </w:r>
    </w:p>
    <w:p w14:paraId="717A9203"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课题重点研究但不限于以下方面：</w:t>
      </w:r>
    </w:p>
    <w:p w14:paraId="06406EC3"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1．全面梳理、评估近年来国家、主要兄弟省市和上海在公共机构</w:t>
      </w:r>
      <w:proofErr w:type="gramStart"/>
      <w:r w:rsidRPr="00BB5629">
        <w:rPr>
          <w:rFonts w:ascii="Microsoft YaHei UI" w:eastAsia="Microsoft YaHei UI" w:hAnsi="Microsoft YaHei UI" w:hint="eastAsia"/>
          <w:color w:val="222222"/>
          <w:spacing w:val="8"/>
        </w:rPr>
        <w:t>减碳方面</w:t>
      </w:r>
      <w:proofErr w:type="gramEnd"/>
      <w:r w:rsidRPr="00BB5629">
        <w:rPr>
          <w:rFonts w:ascii="Microsoft YaHei UI" w:eastAsia="Microsoft YaHei UI" w:hAnsi="Microsoft YaHei UI" w:hint="eastAsia"/>
          <w:color w:val="222222"/>
          <w:spacing w:val="8"/>
        </w:rPr>
        <w:t>的举措及具体实施效果；</w:t>
      </w:r>
    </w:p>
    <w:p w14:paraId="70E5D114"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2．研究分析当前本市在公共机构</w:t>
      </w:r>
      <w:proofErr w:type="gramStart"/>
      <w:r w:rsidRPr="00BB5629">
        <w:rPr>
          <w:rFonts w:ascii="Microsoft YaHei UI" w:eastAsia="Microsoft YaHei UI" w:hAnsi="Microsoft YaHei UI" w:hint="eastAsia"/>
          <w:color w:val="222222"/>
          <w:spacing w:val="8"/>
        </w:rPr>
        <w:t>减碳方面</w:t>
      </w:r>
      <w:proofErr w:type="gramEnd"/>
      <w:r w:rsidRPr="00BB5629">
        <w:rPr>
          <w:rFonts w:ascii="Microsoft YaHei UI" w:eastAsia="Microsoft YaHei UI" w:hAnsi="Microsoft YaHei UI" w:hint="eastAsia"/>
          <w:color w:val="222222"/>
          <w:spacing w:val="8"/>
        </w:rPr>
        <w:t>面临的瓶颈问题及其主要原因；</w:t>
      </w:r>
    </w:p>
    <w:p w14:paraId="3B92ECD8"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3．提出进一步加快推进公共</w:t>
      </w:r>
      <w:proofErr w:type="gramStart"/>
      <w:r w:rsidRPr="00BB5629">
        <w:rPr>
          <w:rFonts w:ascii="Microsoft YaHei UI" w:eastAsia="Microsoft YaHei UI" w:hAnsi="Microsoft YaHei UI" w:hint="eastAsia"/>
          <w:color w:val="222222"/>
          <w:spacing w:val="8"/>
        </w:rPr>
        <w:t>机构减碳的</w:t>
      </w:r>
      <w:proofErr w:type="gramEnd"/>
      <w:r w:rsidRPr="00BB5629">
        <w:rPr>
          <w:rFonts w:ascii="Microsoft YaHei UI" w:eastAsia="Microsoft YaHei UI" w:hAnsi="Microsoft YaHei UI" w:hint="eastAsia"/>
          <w:color w:val="222222"/>
          <w:spacing w:val="8"/>
        </w:rPr>
        <w:t>目标模式、行动路径与推进策略。</w:t>
      </w:r>
    </w:p>
    <w:p w14:paraId="0E94E89F"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研究实施进度与要求：</w:t>
      </w:r>
    </w:p>
    <w:p w14:paraId="01ACE08D"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1.2022年8月初，提交课题研究中期成果报告或专题报告，进行中期成果评估。</w:t>
      </w:r>
    </w:p>
    <w:p w14:paraId="602F2AF5"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BB5629">
        <w:rPr>
          <w:rFonts w:ascii="Microsoft YaHei UI" w:eastAsia="Microsoft YaHei UI" w:hAnsi="Microsoft YaHei UI" w:hint="eastAsia"/>
          <w:color w:val="222222"/>
          <w:spacing w:val="8"/>
        </w:rPr>
        <w:t>2.2022年10月初，完成研究任务，提交课题研究总报告（2万字以内）和摘要（1500字）。书面材料各一式三份，同时提交相应的电子版文件（Word格式）。</w:t>
      </w:r>
    </w:p>
    <w:p w14:paraId="321C40E1" w14:textId="77777777" w:rsidR="00AA0BD3" w:rsidRPr="00BB5629" w:rsidRDefault="00AA0BD3" w:rsidP="00BB5629">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AA0BD3" w:rsidRPr="00BB56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5E85" w14:textId="77777777" w:rsidR="00F42584" w:rsidRDefault="00F42584" w:rsidP="00BB5629">
      <w:r>
        <w:separator/>
      </w:r>
    </w:p>
  </w:endnote>
  <w:endnote w:type="continuationSeparator" w:id="0">
    <w:p w14:paraId="4CB52A36" w14:textId="77777777" w:rsidR="00F42584" w:rsidRDefault="00F42584" w:rsidP="00BB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D3D4" w14:textId="77777777" w:rsidR="00F42584" w:rsidRDefault="00F42584" w:rsidP="00BB5629">
      <w:r>
        <w:separator/>
      </w:r>
    </w:p>
  </w:footnote>
  <w:footnote w:type="continuationSeparator" w:id="0">
    <w:p w14:paraId="3837B842" w14:textId="77777777" w:rsidR="00F42584" w:rsidRDefault="00F42584" w:rsidP="00BB5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47"/>
    <w:rsid w:val="00147BE7"/>
    <w:rsid w:val="00AA0BD3"/>
    <w:rsid w:val="00BB5629"/>
    <w:rsid w:val="00F42584"/>
    <w:rsid w:val="00FE2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859E3"/>
  <w15:chartTrackingRefBased/>
  <w15:docId w15:val="{136E2714-23D9-469A-AA31-CF36F16B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B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0BD3"/>
    <w:rPr>
      <w:b/>
      <w:bCs/>
    </w:rPr>
  </w:style>
  <w:style w:type="paragraph" w:styleId="a5">
    <w:name w:val="header"/>
    <w:basedOn w:val="a"/>
    <w:link w:val="a6"/>
    <w:uiPriority w:val="99"/>
    <w:unhideWhenUsed/>
    <w:rsid w:val="00BB562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B5629"/>
    <w:rPr>
      <w:sz w:val="18"/>
      <w:szCs w:val="18"/>
    </w:rPr>
  </w:style>
  <w:style w:type="paragraph" w:styleId="a7">
    <w:name w:val="footer"/>
    <w:basedOn w:val="a"/>
    <w:link w:val="a8"/>
    <w:uiPriority w:val="99"/>
    <w:unhideWhenUsed/>
    <w:rsid w:val="00BB5629"/>
    <w:pPr>
      <w:tabs>
        <w:tab w:val="center" w:pos="4153"/>
        <w:tab w:val="right" w:pos="8306"/>
      </w:tabs>
      <w:snapToGrid w:val="0"/>
      <w:jc w:val="left"/>
    </w:pPr>
    <w:rPr>
      <w:sz w:val="18"/>
      <w:szCs w:val="18"/>
    </w:rPr>
  </w:style>
  <w:style w:type="character" w:customStyle="1" w:styleId="a8">
    <w:name w:val="页脚 字符"/>
    <w:basedOn w:val="a0"/>
    <w:link w:val="a7"/>
    <w:uiPriority w:val="99"/>
    <w:rsid w:val="00BB56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3</cp:revision>
  <dcterms:created xsi:type="dcterms:W3CDTF">2022-05-26T04:51:00Z</dcterms:created>
  <dcterms:modified xsi:type="dcterms:W3CDTF">2022-05-26T05:26:00Z</dcterms:modified>
</cp:coreProperties>
</file>